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media/image1.pn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drawing>
          <wp:inline distT="0" distB="0" distL="0" distR="0">
            <wp:extent cx="4381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Calibri" w:cs="Times New Roman" w:ascii="Liberation Serif" w:hAnsi="Liberation Serif"/>
          <w:kern w:val="2"/>
          <w:sz w:val="24"/>
          <w:szCs w:val="24"/>
          <w:lang w:eastAsia="ru-RU"/>
        </w:rPr>
        <w:t xml:space="preserve">                                                           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 w:ascii="Liberation Serif" w:hAnsi="Liberation Serif"/>
          <w:b/>
          <w:color w:val="000000"/>
          <w:sz w:val="28"/>
          <w:szCs w:val="28"/>
          <w:lang w:eastAsia="ru-RU"/>
        </w:rPr>
        <w:t>Администрация Тугулымского муниципального округа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 w:ascii="Liberation Serif" w:hAnsi="Liberation Serif"/>
          <w:b/>
          <w:color w:val="000000"/>
          <w:sz w:val="28"/>
          <w:szCs w:val="28"/>
          <w:lang w:eastAsia="ru-RU"/>
        </w:rPr>
        <w:t>Свердловской области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color w:val="000000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center" w:pos="4818" w:leader="none"/>
          <w:tab w:val="left" w:pos="8460" w:leader="none"/>
        </w:tabs>
        <w:overflowPunct w:val="false"/>
        <w:spacing w:lineRule="auto" w:line="240" w:before="0" w:after="0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color w:val="000000"/>
          <w:sz w:val="24"/>
          <w:szCs w:val="24"/>
          <w:lang w:eastAsia="ru-RU"/>
        </w:rPr>
        <w:tab/>
      </w:r>
      <w:r>
        <w:rPr>
          <w:rFonts w:eastAsia="Times New Roman" w:cs="Times New Roman" w:ascii="Liberation Serif" w:hAnsi="Liberation Serif"/>
          <w:b/>
          <w:color w:val="000000"/>
          <w:sz w:val="32"/>
          <w:szCs w:val="32"/>
          <w:lang w:eastAsia="ru-RU"/>
        </w:rPr>
        <w:t>П О С Т А Н О В Л Е Н И Е</w:t>
      </w:r>
      <w:r>
        <w:rPr>
          <w:rFonts w:eastAsia="Times New Roman" w:cs="Times New Roman" w:ascii="Liberation Serif" w:hAnsi="Liberation Serif"/>
          <w:b/>
          <w:color w:val="000000"/>
          <w:sz w:val="24"/>
          <w:szCs w:val="24"/>
          <w:lang w:eastAsia="ru-RU"/>
        </w:rPr>
        <w:tab/>
      </w:r>
    </w:p>
    <w:tbl>
      <w:tblPr>
        <w:tblW w:w="9870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870"/>
      </w:tblGrid>
      <w:tr>
        <w:trPr>
          <w:trHeight w:val="565" w:hRule="atLeast"/>
        </w:trPr>
        <w:tc>
          <w:tcPr>
            <w:tcW w:w="9870" w:type="dxa"/>
            <w:tcBorders>
              <w:top w:val="doub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  <w:t>о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  <w:t xml:space="preserve">т  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  <w:t>26.12.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  <w:t xml:space="preserve">2025                                       п.г.т. Тугулым                                                         № 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</w:rPr>
              <w:t>909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О принятии на учет в качестве нуждающейся  в предоставляемых по договорам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социального найма жилых помещениях муниципального жилищного фонда Подшиваловой Татьяны Игнатьевны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ab/>
        <w:t>Руководствуясь  статьями 14, 49, пунктом 2 , части 1 статьи 51, 52, Жилищного кодекса Российской Федерации, в соответствии с Федеральным законом от 06 октября 2003 года № 131-ФЗ «Об общих принципах местного самоуправления в Российской Федерации», Законами Свердловской области от 22 июля 2005 года № 96-ОЗ «О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области», от 22 июля 2005 года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области», Устав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ом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Тугулымского муниципального округа Свердловской области, административным регламентом предоставления муниципальной услуги «Принятие на учет граждан в качестве нуждающихся в жилых помещениях на территории Тугулымского городского округа», утвержденным постановлением администрации Тугулымского городского округа от 02.05.2023 № 158, постановлением администрации Тугулымского городского округа от 17.10.2011 № 270 «Об утверждении учетной нормы площади жилого помещения  нормы предоставления площади жилого помещения, действующих на территории Тугулымского городского округа», постановлением администрации Тугулымского муниципального округа от 17.10.2025 № 704 «О средней рыночной стоимости  одного квадратного метра общей площади жилого помещения по Тугулымскому муниципальному округу на 4 квартал 2025 года», на основании решения жилищно-бытовой комиссии при администрации Тугулымского муниципального округа от 26 декабря 2025 г. (протокол № 7 от 26 декабря 2025 г.), заявления Подшиваловой Татьяны Игнатьевны – инвалид 2 группы,  администрация Тугулымского муниципального округа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 xml:space="preserve">ПОСТАНОВЛЯЕТ: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ab/>
        <w:t>1. Признать Подшивалову Татьян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у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Игнатьевну, зарегистрированную по месту жительства по адресу: Свердловская область, Тугулымский район, д.Ядрышникова, ул. Комсомольская, д. 8 нуждающейся в жилых помещениях,  предоставляемых по договорам социального найма, малоимущей.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2. Принять н</w:t>
      </w:r>
      <w:bookmarkStart w:id="0" w:name="_GoBack"/>
      <w:bookmarkEnd w:id="0"/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а учет в качестве нуждающейся в предоставляемых по договорам социального найма жилых помещениях муниципального жилищного фонда Подшивалову Татьяну Игнатьевну, зарегистрированную по месту жительства по адресу: Свердловская область, Тугулымский район, д.Ядрышникова, ул. Комсомольская, д. 8,  и предоставить жилое помещение во внеочередном порядке в д.Ядрышникова. Состав семьи 1 человек.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3.   Настоящее постановление вступает в силу после его подписания.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4.  Контроль исполнения настоящего постановления возложить на заместителя главы Тугулымского муниципального округа Калунину М.О.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Глава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Тугулымского муниципального округа                                                                       А.Н. Поздеев                                           </w:t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140" w:right="851" w:gutter="0" w:header="0" w:top="426" w:footer="317" w:bottom="45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ижний колонтитул Знак"/>
    <w:basedOn w:val="DefaultParagraphFont"/>
    <w:qFormat/>
    <w:rsid w:val="008a5e3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8a5e31"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user2">
    <w:name w:val="Колонтитулы (user)"/>
    <w:basedOn w:val="Normal"/>
    <w:qFormat/>
    <w:pPr/>
    <w:rPr/>
  </w:style>
  <w:style w:type="paragraph" w:styleId="Style17">
    <w:name w:val="Колонтитулы"/>
    <w:basedOn w:val="Normal"/>
    <w:qFormat/>
    <w:pPr/>
    <w:rPr/>
  </w:style>
  <w:style w:type="paragraph" w:styleId="Footer">
    <w:name w:val="footer"/>
    <w:basedOn w:val="Normal"/>
    <w:link w:val="Style14"/>
    <w:rsid w:val="008a5e3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user3">
    <w:name w:val="Содержимое врезки (user)"/>
    <w:basedOn w:val="Normal"/>
    <w:qFormat/>
    <w:pPr/>
    <w:rPr/>
  </w:style>
  <w:style w:type="paragraph" w:styleId="Style18">
    <w:name w:val="Содержимое врезки"/>
    <w:basedOn w:val="Normal"/>
    <w:qFormat/>
    <w:pPr/>
    <w:rPr/>
  </w:style>
  <w:style w:type="numbering" w:styleId="user4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LibreOffice/25.8.2.2$Linux_X86_64 LibreOffice_project/d401f2107ccab8f924a8e2df40f573aab7605b6f</Application>
  <AppVersion>15.0000</AppVersion>
  <Pages>1</Pages>
  <Words>378</Words>
  <Characters>2627</Characters>
  <CharactersWithSpaces>3273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2025-12-29T11:16:00Z</dcterms:created>
  <dc:creator>Михальянц Елена Вячеславовна</dc:creator>
  <dc:description/>
  <dc:language>ru-RU</dc:language>
  <cp:lastModifiedBy/>
  <dcterms:modified xsi:type="dcterms:W3CDTF">2025-12-29T16:23:26Z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